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5" w:type="dxa"/>
        <w:tblLook w:val="0000" w:firstRow="0" w:lastRow="0" w:firstColumn="0" w:lastColumn="0" w:noHBand="0" w:noVBand="0"/>
      </w:tblPr>
      <w:tblGrid>
        <w:gridCol w:w="4500"/>
        <w:gridCol w:w="5265"/>
      </w:tblGrid>
      <w:tr w:rsidR="007638B9" w:rsidRPr="007638B9" w:rsidTr="009445E7">
        <w:trPr>
          <w:trHeight w:val="1981"/>
        </w:trPr>
        <w:tc>
          <w:tcPr>
            <w:tcW w:w="4500" w:type="dxa"/>
          </w:tcPr>
          <w:p w:rsidR="007638B9" w:rsidRPr="007638B9" w:rsidRDefault="007638B9" w:rsidP="007638B9">
            <w:pPr>
              <w:keepNext/>
              <w:jc w:val="center"/>
              <w:outlineLvl w:val="0"/>
              <w:rPr>
                <w:rFonts w:ascii="TimesET" w:hAnsi="TimesET"/>
                <w:b/>
                <w:bCs/>
                <w:lang w:val="en-US"/>
              </w:rPr>
            </w:pPr>
          </w:p>
        </w:tc>
        <w:tc>
          <w:tcPr>
            <w:tcW w:w="5265" w:type="dxa"/>
          </w:tcPr>
          <w:p w:rsidR="007638B9" w:rsidRPr="007638B9" w:rsidRDefault="00FD3B2B" w:rsidP="005E6186">
            <w:pPr>
              <w:tabs>
                <w:tab w:val="left" w:pos="0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Приложение 16</w:t>
            </w:r>
          </w:p>
          <w:p w:rsidR="009445E7" w:rsidRDefault="007638B9" w:rsidP="005E6186">
            <w:pPr>
              <w:tabs>
                <w:tab w:val="left" w:pos="0"/>
              </w:tabs>
              <w:jc w:val="center"/>
              <w:rPr>
                <w:bCs/>
                <w:i/>
              </w:rPr>
            </w:pPr>
            <w:r w:rsidRPr="007638B9">
              <w:rPr>
                <w:bCs/>
                <w:i/>
              </w:rPr>
              <w:t xml:space="preserve">к Методикам (проектам методик) и </w:t>
            </w:r>
          </w:p>
          <w:p w:rsidR="009445E7" w:rsidRDefault="007638B9" w:rsidP="005E6186">
            <w:pPr>
              <w:tabs>
                <w:tab w:val="left" w:pos="0"/>
              </w:tabs>
              <w:jc w:val="center"/>
              <w:rPr>
                <w:bCs/>
                <w:i/>
              </w:rPr>
            </w:pPr>
            <w:r w:rsidRPr="007638B9">
              <w:rPr>
                <w:bCs/>
                <w:i/>
              </w:rPr>
              <w:t>расчетам  распределения межбюджетных т</w:t>
            </w:r>
            <w:r w:rsidR="009445E7">
              <w:rPr>
                <w:bCs/>
                <w:i/>
              </w:rPr>
              <w:t xml:space="preserve">рансфертов между </w:t>
            </w:r>
            <w:proofErr w:type="gramStart"/>
            <w:r w:rsidR="009445E7">
              <w:rPr>
                <w:bCs/>
                <w:i/>
              </w:rPr>
              <w:t>муниципальными</w:t>
            </w:r>
            <w:proofErr w:type="gramEnd"/>
          </w:p>
          <w:p w:rsidR="005E6186" w:rsidRDefault="007638B9" w:rsidP="005E6186">
            <w:pPr>
              <w:tabs>
                <w:tab w:val="left" w:pos="0"/>
              </w:tabs>
              <w:jc w:val="center"/>
              <w:rPr>
                <w:bCs/>
                <w:i/>
              </w:rPr>
            </w:pPr>
            <w:r w:rsidRPr="007638B9">
              <w:rPr>
                <w:bCs/>
                <w:i/>
              </w:rPr>
              <w:t xml:space="preserve">округами и городскими округами на 2024 год </w:t>
            </w:r>
          </w:p>
          <w:p w:rsidR="007638B9" w:rsidRPr="009445E7" w:rsidRDefault="007638B9" w:rsidP="005E6186">
            <w:pPr>
              <w:tabs>
                <w:tab w:val="left" w:pos="0"/>
              </w:tabs>
              <w:jc w:val="center"/>
              <w:rPr>
                <w:bCs/>
                <w:i/>
              </w:rPr>
            </w:pPr>
            <w:r w:rsidRPr="007638B9">
              <w:rPr>
                <w:bCs/>
                <w:i/>
              </w:rPr>
              <w:t>и плановый период 2025 и 2026 годов</w:t>
            </w:r>
          </w:p>
        </w:tc>
      </w:tr>
    </w:tbl>
    <w:p w:rsidR="007638B9" w:rsidRPr="007638B9" w:rsidRDefault="007638B9" w:rsidP="007638B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638B9">
        <w:rPr>
          <w:b/>
          <w:bCs/>
          <w:sz w:val="26"/>
          <w:szCs w:val="26"/>
        </w:rPr>
        <w:t>МЕТОДИКА</w:t>
      </w:r>
    </w:p>
    <w:p w:rsidR="007638B9" w:rsidRPr="007638B9" w:rsidRDefault="007638B9" w:rsidP="007638B9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</w:p>
    <w:p w:rsidR="00ED27EA" w:rsidRDefault="007638B9" w:rsidP="007638B9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7638B9">
        <w:rPr>
          <w:sz w:val="26"/>
          <w:szCs w:val="26"/>
        </w:rPr>
        <w:t xml:space="preserve">распределения субсидий из республиканского бюджета Чувашской </w:t>
      </w:r>
      <w:bookmarkStart w:id="0" w:name="_GoBack"/>
      <w:bookmarkEnd w:id="0"/>
      <w:r w:rsidRPr="007638B9">
        <w:rPr>
          <w:sz w:val="26"/>
          <w:szCs w:val="26"/>
        </w:rPr>
        <w:t>Республики бюджетам муниципальных округов и городских округов на реализацию вопросов местного значения в сфере образования, культур</w:t>
      </w:r>
      <w:r w:rsidR="00ED27EA">
        <w:rPr>
          <w:sz w:val="26"/>
          <w:szCs w:val="26"/>
        </w:rPr>
        <w:t xml:space="preserve">ы, физической культуры и спорта </w:t>
      </w:r>
      <w:r w:rsidRPr="007638B9">
        <w:rPr>
          <w:sz w:val="26"/>
          <w:szCs w:val="26"/>
        </w:rPr>
        <w:t xml:space="preserve">в 2024 году </w:t>
      </w:r>
    </w:p>
    <w:p w:rsidR="007638B9" w:rsidRPr="007638B9" w:rsidRDefault="007638B9" w:rsidP="007638B9">
      <w:pPr>
        <w:widowControl w:val="0"/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7638B9">
        <w:rPr>
          <w:sz w:val="26"/>
          <w:szCs w:val="26"/>
        </w:rPr>
        <w:t>(проект)</w:t>
      </w:r>
    </w:p>
    <w:p w:rsidR="00060C63" w:rsidRPr="005B1AF8" w:rsidRDefault="00060C63" w:rsidP="00060C63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060C63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bookmarkStart w:id="1" w:name="Par7591"/>
      <w:bookmarkEnd w:id="1"/>
      <w:r w:rsidRPr="005B1AF8">
        <w:rPr>
          <w:sz w:val="26"/>
          <w:szCs w:val="26"/>
        </w:rPr>
        <w:t>Целью предоставления субсидии является оказание финансовой поддержки реализации муниципальными образованиями расходных обязательств на содержание муниципальных бюджетных и автономных учреждений в сфере образования, культуры, физической культуры и спорта (за исключением расходов на капитальные вложения в объекты муниципальной собственности) в 2024 году.</w:t>
      </w:r>
    </w:p>
    <w:p w:rsidR="00060C63" w:rsidRPr="005B1AF8" w:rsidRDefault="007638B9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60C63" w:rsidRPr="005B1AF8">
        <w:rPr>
          <w:sz w:val="26"/>
          <w:szCs w:val="26"/>
        </w:rPr>
        <w:t>Размер субсидии, предоставляемой бюджету муниципального округа (городского округа), рассчитывается в 2 этапа по формуле</w:t>
      </w:r>
    </w:p>
    <w:p w:rsidR="00060C63" w:rsidRPr="005B1AF8" w:rsidRDefault="00060C63" w:rsidP="00060C63">
      <w:pPr>
        <w:widowControl w:val="0"/>
        <w:autoSpaceDE w:val="0"/>
        <w:autoSpaceDN w:val="0"/>
        <w:adjustRightInd w:val="0"/>
        <w:contextualSpacing/>
        <w:jc w:val="both"/>
      </w:pPr>
    </w:p>
    <w:p w:rsidR="00060C63" w:rsidRPr="00705E98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О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= О</w:t>
      </w:r>
      <w:r w:rsidRPr="00705E98">
        <w:rPr>
          <w:sz w:val="26"/>
          <w:szCs w:val="26"/>
          <w:vertAlign w:val="subscript"/>
        </w:rPr>
        <w:t>1i</w:t>
      </w:r>
      <w:r w:rsidRPr="00705E98">
        <w:rPr>
          <w:sz w:val="26"/>
          <w:szCs w:val="26"/>
        </w:rPr>
        <w:t xml:space="preserve"> + О</w:t>
      </w:r>
      <w:r w:rsidRPr="00705E98">
        <w:rPr>
          <w:sz w:val="26"/>
          <w:szCs w:val="26"/>
          <w:vertAlign w:val="subscript"/>
        </w:rPr>
        <w:t>2i</w:t>
      </w:r>
      <w:r w:rsidRPr="00705E98">
        <w:rPr>
          <w:sz w:val="26"/>
          <w:szCs w:val="26"/>
        </w:rPr>
        <w:t>,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060C63" w:rsidRPr="00705E98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  <w:vertAlign w:val="subscript"/>
        </w:rPr>
        <w:t>1i</w:t>
      </w:r>
      <w:r w:rsidRPr="00705E98">
        <w:rPr>
          <w:sz w:val="26"/>
          <w:szCs w:val="26"/>
        </w:rPr>
        <w:t xml:space="preserve"> - объем субсидии, предоставляемой бюджету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на 1 этапе;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О</w:t>
      </w:r>
      <w:r w:rsidRPr="00705E98">
        <w:rPr>
          <w:sz w:val="26"/>
          <w:szCs w:val="26"/>
          <w:vertAlign w:val="subscript"/>
        </w:rPr>
        <w:t>2i</w:t>
      </w:r>
      <w:r w:rsidRPr="00705E98">
        <w:rPr>
          <w:sz w:val="26"/>
          <w:szCs w:val="26"/>
        </w:rPr>
        <w:t xml:space="preserve"> - объем субсидии, предоставляемой бюджету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на 2 этапе.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1</w:t>
      </w:r>
      <w:r w:rsidR="007638B9">
        <w:rPr>
          <w:sz w:val="26"/>
          <w:szCs w:val="26"/>
        </w:rPr>
        <w:t>.1</w:t>
      </w:r>
      <w:r w:rsidRPr="00705E98">
        <w:rPr>
          <w:sz w:val="26"/>
          <w:szCs w:val="26"/>
        </w:rPr>
        <w:t>. Объем субсидии, предоставляемой бюджету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на 1 этапе, определяется по формуле</w:t>
      </w:r>
    </w:p>
    <w:p w:rsidR="00060C63" w:rsidRDefault="00060C63" w:rsidP="00060C63">
      <w:pPr>
        <w:spacing w:after="200" w:line="276" w:lineRule="auto"/>
        <w:rPr>
          <w:sz w:val="26"/>
          <w:szCs w:val="26"/>
        </w:rPr>
      </w:pPr>
    </w:p>
    <w:p w:rsidR="00060C63" w:rsidRPr="00060C63" w:rsidRDefault="00060C63" w:rsidP="00060C63">
      <w:pPr>
        <w:spacing w:line="276" w:lineRule="auto"/>
        <w:rPr>
          <w:rFonts w:eastAsiaTheme="minorEastAsia"/>
          <w:sz w:val="26"/>
          <w:szCs w:val="32"/>
          <w:lang w:eastAsia="en-US"/>
        </w:rPr>
      </w:pPr>
      <w:r>
        <w:rPr>
          <w:sz w:val="32"/>
          <w:szCs w:val="32"/>
          <w:lang w:eastAsia="en-US"/>
        </w:rPr>
        <w:t xml:space="preserve">       </w:t>
      </w:r>
      <m:oMath>
        <m:sSub>
          <m:sSubPr>
            <m:ctrl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  <m:t>1i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eastAsia="en-US"/>
          </w:rPr>
          <m:t>=</m:t>
        </m:r>
        <m:sSub>
          <m:sSubPr>
            <m:ctrl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eastAsia="en-US"/>
          </w:rPr>
          <m:t>×</m:t>
        </m:r>
        <m:d>
          <m:dPr>
            <m:ctrl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</m:ctrlPr>
          </m:d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  <m:t>Q/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HAnsi" w:hAnsi="Cambria Math"/>
                    <w:sz w:val="26"/>
                    <w:szCs w:val="32"/>
                    <w:lang w:val="en-US" w:eastAsia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Theme="minorHAnsi" w:hAnsi="Cambria Math"/>
                        <w:sz w:val="26"/>
                        <w:szCs w:val="32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26"/>
                        <w:szCs w:val="32"/>
                        <w:lang w:val="en-US" w:eastAsia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sz w:val="26"/>
                        <w:szCs w:val="32"/>
                        <w:lang w:val="en-US" w:eastAsia="en-US"/>
                      </w:rPr>
                      <m:t>i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eastAsia="en-US"/>
          </w:rPr>
          <m:t xml:space="preserve">, если </m:t>
        </m:r>
        <m:sSub>
          <m:sSubPr>
            <m:ctrl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  <m:t>1i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eastAsia="en-US"/>
          </w:rPr>
          <m:t>&gt;</m:t>
        </m:r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val="en-US" w:eastAsia="en-US"/>
          </w:rPr>
          <m:t>V</m:t>
        </m:r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eastAsia="en-US"/>
          </w:rPr>
          <m:t xml:space="preserve">, то </m:t>
        </m:r>
        <m:sSub>
          <m:sSubPr>
            <m:ctrl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eastAsia="en-US"/>
              </w:rPr>
              <m:t>1</m:t>
            </m:r>
            <m:r>
              <m:rPr>
                <m:sty m:val="p"/>
              </m:rPr>
              <w:rPr>
                <w:rFonts w:ascii="Cambria Math" w:eastAsiaTheme="minorHAnsi" w:hAnsi="Cambria Math"/>
                <w:sz w:val="26"/>
                <w:szCs w:val="32"/>
                <w:lang w:val="en-US" w:eastAsia="en-US"/>
              </w:rPr>
              <m:t>i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eastAsia="en-US"/>
          </w:rPr>
          <m:t>=</m:t>
        </m:r>
        <m:r>
          <m:rPr>
            <m:sty m:val="p"/>
          </m:rPr>
          <w:rPr>
            <w:rFonts w:ascii="Cambria Math" w:eastAsiaTheme="minorHAnsi" w:hAnsi="Cambria Math"/>
            <w:sz w:val="26"/>
            <w:szCs w:val="32"/>
            <w:lang w:val="en-US" w:eastAsia="en-US"/>
          </w:rPr>
          <m:t>V</m:t>
        </m:r>
      </m:oMath>
      <w:r>
        <w:rPr>
          <w:sz w:val="26"/>
          <w:szCs w:val="32"/>
          <w:lang w:eastAsia="en-US"/>
        </w:rPr>
        <w:t>,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060C63" w:rsidRPr="00705E98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Р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расходные потребности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Q - общий объем субсидий;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V - субсидия в объеме 30000,0 тыс. рублей.</w:t>
      </w:r>
    </w:p>
    <w:p w:rsidR="00060C63" w:rsidRPr="00705E98" w:rsidRDefault="007638B9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060C63" w:rsidRPr="00705E98">
        <w:rPr>
          <w:sz w:val="26"/>
          <w:szCs w:val="26"/>
        </w:rPr>
        <w:t>Расходные потребности i-</w:t>
      </w:r>
      <w:proofErr w:type="spellStart"/>
      <w:r w:rsidR="00060C63" w:rsidRPr="00705E98">
        <w:rPr>
          <w:sz w:val="26"/>
          <w:szCs w:val="26"/>
        </w:rPr>
        <w:t>го</w:t>
      </w:r>
      <w:proofErr w:type="spellEnd"/>
      <w:r w:rsidR="00060C63" w:rsidRPr="00705E98">
        <w:rPr>
          <w:sz w:val="26"/>
          <w:szCs w:val="26"/>
        </w:rPr>
        <w:t xml:space="preserve"> муниципального округа (городского округа) определяются по формуле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060C63" w:rsidRPr="00705E98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Р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= </w:t>
      </w:r>
      <w:proofErr w:type="spellStart"/>
      <w:r w:rsidRPr="00705E98">
        <w:rPr>
          <w:sz w:val="26"/>
          <w:szCs w:val="26"/>
        </w:rPr>
        <w:t>Робр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 xml:space="preserve"> + </w:t>
      </w:r>
      <w:proofErr w:type="spellStart"/>
      <w:r w:rsidRPr="00705E98">
        <w:rPr>
          <w:sz w:val="26"/>
          <w:szCs w:val="26"/>
        </w:rPr>
        <w:t>Рк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 xml:space="preserve"> + </w:t>
      </w:r>
      <w:proofErr w:type="spellStart"/>
      <w:r w:rsidRPr="00705E98">
        <w:rPr>
          <w:sz w:val="26"/>
          <w:szCs w:val="26"/>
        </w:rPr>
        <w:t>Рф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>,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contextualSpacing/>
        <w:jc w:val="both"/>
        <w:rPr>
          <w:sz w:val="26"/>
          <w:szCs w:val="26"/>
        </w:rPr>
      </w:pPr>
    </w:p>
    <w:p w:rsidR="00060C63" w:rsidRPr="00705E98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Робр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расходные потребности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в сфере образования;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Рк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расходные потребности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в сфере культуры;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Рф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расходные потребности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</w:t>
      </w:r>
      <w:r w:rsidRPr="00705E98">
        <w:rPr>
          <w:sz w:val="26"/>
          <w:szCs w:val="26"/>
        </w:rPr>
        <w:lastRenderedPageBreak/>
        <w:t>в сфере физической культуры и спорта.</w:t>
      </w:r>
    </w:p>
    <w:p w:rsidR="00F537A0" w:rsidRDefault="007638B9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060C63" w:rsidRPr="00705E98">
        <w:rPr>
          <w:sz w:val="26"/>
          <w:szCs w:val="26"/>
        </w:rPr>
        <w:t>Расходные потребности i-</w:t>
      </w:r>
      <w:proofErr w:type="spellStart"/>
      <w:r w:rsidR="00060C63" w:rsidRPr="00705E98">
        <w:rPr>
          <w:sz w:val="26"/>
          <w:szCs w:val="26"/>
        </w:rPr>
        <w:t>го</w:t>
      </w:r>
      <w:proofErr w:type="spellEnd"/>
      <w:r w:rsidR="00060C63" w:rsidRPr="00705E98">
        <w:rPr>
          <w:sz w:val="26"/>
          <w:szCs w:val="26"/>
        </w:rPr>
        <w:t xml:space="preserve"> муниципального округа (городского округа) в сфере образования определяются отдельно по муниципальным округам, городским округам по формуле</w:t>
      </w:r>
    </w:p>
    <w:p w:rsidR="00060C63" w:rsidRDefault="00060C63" w:rsidP="00060C63">
      <w:pPr>
        <w:ind w:firstLine="709"/>
        <w:rPr>
          <w:sz w:val="26"/>
          <w:szCs w:val="32"/>
          <w:lang w:eastAsia="en-US"/>
        </w:rPr>
      </w:pPr>
      <w:r>
        <w:rPr>
          <w:sz w:val="26"/>
          <w:szCs w:val="32"/>
          <w:lang w:eastAsia="en-US"/>
        </w:rPr>
        <w:t xml:space="preserve">        </w:t>
      </w:r>
    </w:p>
    <w:p w:rsidR="00060C63" w:rsidRPr="00060C63" w:rsidRDefault="005E6186" w:rsidP="00060C63">
      <w:pPr>
        <w:spacing w:line="360" w:lineRule="auto"/>
        <w:ind w:firstLine="709"/>
        <w:jc w:val="center"/>
        <w:rPr>
          <w:sz w:val="26"/>
          <w:szCs w:val="32"/>
          <w:lang w:eastAsia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 xml:space="preserve">          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обр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Пдош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Сдош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Удош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Чдош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×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Чдош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+</m:t>
          </m:r>
          <m:f>
            <m:f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Побщ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Собщ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Уобщ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Чобщ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××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 xml:space="preserve"> Чобщ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 xml:space="preserve">+ </m:t>
          </m:r>
          <m:f>
            <m:f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Пдоп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Сдоп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Удоп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Чдоп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×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Чдоп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i</m:t>
              </m:r>
            </m:sub>
          </m:sSub>
          <m:r>
            <w:rPr>
              <w:rFonts w:ascii="Cambria Math" w:eastAsiaTheme="minorHAnsi" w:hAnsi="Cambria Math"/>
              <w:sz w:val="26"/>
              <w:szCs w:val="32"/>
              <w:lang w:val="en-US" w:eastAsia="en-US"/>
            </w:rPr>
            <m:t>,</m:t>
          </m:r>
        </m:oMath>
      </m:oMathPara>
    </w:p>
    <w:p w:rsidR="00060C63" w:rsidRPr="00705E98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Пдош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дошкольного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proofErr w:type="gramStart"/>
      <w:r w:rsidRPr="00705E98">
        <w:rPr>
          <w:sz w:val="26"/>
          <w:szCs w:val="26"/>
        </w:rPr>
        <w:t>Сдош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дошкольного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 за счет средств, выделенных i-</w:t>
      </w:r>
      <w:proofErr w:type="spellStart"/>
      <w:r w:rsidRPr="00705E98">
        <w:rPr>
          <w:sz w:val="26"/>
          <w:szCs w:val="26"/>
        </w:rPr>
        <w:t>му</w:t>
      </w:r>
      <w:proofErr w:type="spellEnd"/>
      <w:r w:rsidRPr="00705E98">
        <w:rPr>
          <w:sz w:val="26"/>
          <w:szCs w:val="26"/>
        </w:rPr>
        <w:t xml:space="preserve"> муниципальному округу (городскому округу) 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  <w:proofErr w:type="gramEnd"/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Удош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дошкольного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за счет остатков субсидий прошлых лет на выполнение муниципального задания согласно планам финансово-хозяйственной деятельности муниципальных бюджетных и автономных учреждений дошкольного образования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Чдош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численность детей в возрасте 1 - 6 лет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округа), принимаемая при расчете индекса бюджетных расходов муниципального округа (городского округа) в соответствии с Законом Чувашской Республики «О регулировании бюджетных правоотношений в Чувашской Республике»;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Побщ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общего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</w:t>
      </w:r>
      <w:r w:rsidRPr="00705E98">
        <w:rPr>
          <w:color w:val="FF0000"/>
          <w:sz w:val="26"/>
          <w:szCs w:val="26"/>
        </w:rPr>
        <w:t xml:space="preserve"> </w:t>
      </w:r>
      <w:r w:rsidRPr="00705E98">
        <w:rPr>
          <w:sz w:val="26"/>
          <w:szCs w:val="26"/>
        </w:rPr>
        <w:t>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proofErr w:type="gramStart"/>
      <w:r w:rsidRPr="00705E98">
        <w:rPr>
          <w:sz w:val="26"/>
          <w:szCs w:val="26"/>
        </w:rPr>
        <w:t>Собщ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общего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за счет средств, выделенных i-</w:t>
      </w:r>
      <w:proofErr w:type="spellStart"/>
      <w:r w:rsidRPr="00705E98">
        <w:rPr>
          <w:sz w:val="26"/>
          <w:szCs w:val="26"/>
        </w:rPr>
        <w:t>му</w:t>
      </w:r>
      <w:proofErr w:type="spellEnd"/>
      <w:r w:rsidRPr="00705E98">
        <w:rPr>
          <w:sz w:val="26"/>
          <w:szCs w:val="26"/>
        </w:rPr>
        <w:t xml:space="preserve"> муниципальному округу (городскому округу)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  <w:proofErr w:type="gramEnd"/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Уобщ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общего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за счет остатков субсидий прошлых лет на выполнение муниципального задания согласно планам финансово-хозяйственной деятельности </w:t>
      </w:r>
      <w:r w:rsidRPr="00705E98">
        <w:rPr>
          <w:sz w:val="26"/>
          <w:szCs w:val="26"/>
        </w:rPr>
        <w:lastRenderedPageBreak/>
        <w:t>муниципальных бюджетных и автономных учреждений общего образования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Чобщ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численность детей в возрасте 7 - 17 лет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округа), принимаемая при расчете индекса бюджетных расходов муниципального округа (городского округа) в соответствии с Законом Чувашской Республики «О регулировании бюджетных правоотношений в Чувашской Республике»;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Пдоп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дополнительного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на выполнение муниципального задания согласно отчетам об исполнении указанными учреждениями планов их финансово-хозяйственной деятельности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proofErr w:type="gramStart"/>
      <w:r w:rsidRPr="00705E98">
        <w:rPr>
          <w:sz w:val="26"/>
          <w:szCs w:val="26"/>
        </w:rPr>
        <w:t>Сдоп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дополнительного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за счет средств, выделенных i-</w:t>
      </w:r>
      <w:proofErr w:type="spellStart"/>
      <w:r w:rsidRPr="00705E98">
        <w:rPr>
          <w:sz w:val="26"/>
          <w:szCs w:val="26"/>
        </w:rPr>
        <w:t>му</w:t>
      </w:r>
      <w:proofErr w:type="spellEnd"/>
      <w:r w:rsidRPr="00705E98">
        <w:rPr>
          <w:sz w:val="26"/>
          <w:szCs w:val="26"/>
        </w:rPr>
        <w:t xml:space="preserve"> муниципальному округу (городскому округу) 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  <w:proofErr w:type="gramEnd"/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Удоп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дополнительного образования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за счет остатков субсидий прошлых лет на выполнение муниципального задания согласно планам финансово-хозяйственной деятельности муниципальных бюджетных и автономных учреждений дополнительного образования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Чдоп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численность детей в возрасте 7 - 17 лет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округа), принимаемая при расчете индекса бюджетных расходов муниципального округа (городского округа) в соответствии с Законом Чувашской Республики «О регулировании бюджетных правоотношений в Чувашской Республике».</w:t>
      </w:r>
    </w:p>
    <w:p w:rsidR="00F537A0" w:rsidRDefault="00060C63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Расходные потребности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в сфере культуры определяются отдельно по муниципальным округам и городским округам по формуле</w:t>
      </w:r>
    </w:p>
    <w:p w:rsidR="00F537A0" w:rsidRDefault="00F537A0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</w:p>
    <w:p w:rsidR="00F537A0" w:rsidRPr="00F537A0" w:rsidRDefault="00F537A0" w:rsidP="00F537A0">
      <w:pPr>
        <w:spacing w:after="200" w:line="276" w:lineRule="auto"/>
        <w:rPr>
          <w:rFonts w:eastAsiaTheme="minorEastAsia"/>
          <w:sz w:val="26"/>
          <w:szCs w:val="32"/>
          <w:lang w:eastAsia="en-US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sz w:val="26"/>
              <w:szCs w:val="32"/>
              <w:lang w:eastAsia="en-US"/>
            </w:rPr>
            <m:t xml:space="preserve">          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Pк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Пк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Ск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Ук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)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×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i</m:t>
              </m:r>
            </m:sub>
          </m:sSub>
          <m:r>
            <w:rPr>
              <w:rFonts w:ascii="Cambria Math" w:eastAsiaTheme="minorHAnsi" w:hAnsi="Cambria Math"/>
              <w:sz w:val="26"/>
              <w:szCs w:val="32"/>
              <w:lang w:eastAsia="en-US"/>
            </w:rPr>
            <m:t>,</m:t>
          </m:r>
        </m:oMath>
      </m:oMathPara>
    </w:p>
    <w:p w:rsidR="00060C63" w:rsidRPr="00705E98" w:rsidRDefault="00060C63" w:rsidP="00F537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где:</w:t>
      </w:r>
    </w:p>
    <w:p w:rsidR="007638B9" w:rsidRDefault="00060C63" w:rsidP="007638B9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Пк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культуры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proofErr w:type="gramStart"/>
      <w:r w:rsidRPr="00705E98">
        <w:rPr>
          <w:sz w:val="26"/>
          <w:szCs w:val="26"/>
        </w:rPr>
        <w:t>Ск</w:t>
      </w:r>
      <w:r w:rsidRPr="00705E98">
        <w:rPr>
          <w:sz w:val="26"/>
          <w:szCs w:val="26"/>
          <w:vertAlign w:val="subscript"/>
        </w:rPr>
        <w:t>i</w:t>
      </w:r>
      <w:proofErr w:type="spell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культуры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 за счет средств, выделенных i-</w:t>
      </w:r>
      <w:proofErr w:type="spellStart"/>
      <w:r w:rsidRPr="00705E98">
        <w:rPr>
          <w:sz w:val="26"/>
          <w:szCs w:val="26"/>
        </w:rPr>
        <w:t>му</w:t>
      </w:r>
      <w:proofErr w:type="spellEnd"/>
      <w:r w:rsidRPr="00705E98">
        <w:rPr>
          <w:sz w:val="26"/>
          <w:szCs w:val="26"/>
        </w:rPr>
        <w:t xml:space="preserve"> муниципальному району (городскому округу)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  <w:proofErr w:type="gramEnd"/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lastRenderedPageBreak/>
        <w:t>Ук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культуры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 за счет остатков субсидий прошлых лет на выполнение муниципального задания согласно планам финансово-хозяйственной деятельности муниципальных бюджетных и автономных учреждений культуры за 2022 год;</w:t>
      </w:r>
    </w:p>
    <w:p w:rsidR="00060C63" w:rsidRPr="00705E98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705E98">
        <w:rPr>
          <w:sz w:val="26"/>
          <w:szCs w:val="26"/>
        </w:rPr>
        <w:t>Ч</w:t>
      </w:r>
      <w:proofErr w:type="gramStart"/>
      <w:r w:rsidRPr="00705E98">
        <w:rPr>
          <w:sz w:val="26"/>
          <w:szCs w:val="26"/>
          <w:vertAlign w:val="subscript"/>
        </w:rPr>
        <w:t>i</w:t>
      </w:r>
      <w:proofErr w:type="spellEnd"/>
      <w:proofErr w:type="gramEnd"/>
      <w:r w:rsidRPr="00705E98">
        <w:rPr>
          <w:sz w:val="26"/>
          <w:szCs w:val="26"/>
        </w:rPr>
        <w:t xml:space="preserve"> - численность населения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 на 1 января 2023 года.</w:t>
      </w:r>
    </w:p>
    <w:p w:rsidR="00F537A0" w:rsidRDefault="00060C63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705E98">
        <w:rPr>
          <w:sz w:val="26"/>
          <w:szCs w:val="26"/>
        </w:rPr>
        <w:t>Расходные потребности i-</w:t>
      </w:r>
      <w:proofErr w:type="spellStart"/>
      <w:r w:rsidRPr="00705E98">
        <w:rPr>
          <w:sz w:val="26"/>
          <w:szCs w:val="26"/>
        </w:rPr>
        <w:t>го</w:t>
      </w:r>
      <w:proofErr w:type="spellEnd"/>
      <w:r w:rsidRPr="00705E98">
        <w:rPr>
          <w:sz w:val="26"/>
          <w:szCs w:val="26"/>
        </w:rPr>
        <w:t xml:space="preserve"> муниципального округа (городского округа) в сфере физической культуры и спорта определяются отдельно по муниципальным округам и городским округам по формуле</w:t>
      </w:r>
    </w:p>
    <w:p w:rsidR="00F537A0" w:rsidRDefault="00F537A0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</w:p>
    <w:p w:rsidR="00F537A0" w:rsidRPr="00F537A0" w:rsidRDefault="00F537A0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HAnsi" w:hAnsi="Cambria Math"/>
              <w:sz w:val="26"/>
              <w:szCs w:val="32"/>
              <w:lang w:eastAsia="en-US"/>
            </w:rPr>
            <m:t xml:space="preserve">          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P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ф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=</m:t>
          </m:r>
          <m:f>
            <m:fPr>
              <m:ctrl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Пф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Сф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Уф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val="en-US" w:eastAsia="en-US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  <m:t>)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eastAsia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Ч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6"/>
                          <w:szCs w:val="32"/>
                          <w:lang w:eastAsia="en-US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×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i</m:t>
              </m:r>
            </m:sub>
          </m:sSub>
          <m:r>
            <w:rPr>
              <w:rFonts w:ascii="Cambria Math" w:eastAsiaTheme="minorHAnsi" w:hAnsi="Cambria Math"/>
              <w:sz w:val="26"/>
              <w:szCs w:val="32"/>
              <w:lang w:eastAsia="en-US"/>
            </w:rPr>
            <m:t>,</m:t>
          </m:r>
        </m:oMath>
      </m:oMathPara>
    </w:p>
    <w:p w:rsidR="00060C63" w:rsidRPr="005B1AF8" w:rsidRDefault="00060C63" w:rsidP="00060C63">
      <w:pPr>
        <w:widowControl w:val="0"/>
        <w:autoSpaceDE w:val="0"/>
        <w:autoSpaceDN w:val="0"/>
        <w:adjustRightInd w:val="0"/>
        <w:contextualSpacing/>
        <w:jc w:val="both"/>
      </w:pPr>
    </w:p>
    <w:p w:rsidR="00060C63" w:rsidRPr="00CB219F" w:rsidRDefault="00060C63" w:rsidP="00060C63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proofErr w:type="spellStart"/>
      <w:r w:rsidRPr="00CB219F">
        <w:rPr>
          <w:sz w:val="26"/>
          <w:szCs w:val="26"/>
        </w:rPr>
        <w:t>Пф</w:t>
      </w:r>
      <w:proofErr w:type="gramStart"/>
      <w:r w:rsidRPr="00CB219F">
        <w:rPr>
          <w:sz w:val="26"/>
          <w:szCs w:val="26"/>
          <w:vertAlign w:val="subscript"/>
        </w:rPr>
        <w:t>i</w:t>
      </w:r>
      <w:proofErr w:type="spellEnd"/>
      <w:proofErr w:type="gramEnd"/>
      <w:r w:rsidRPr="00CB219F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физической культуры и спорта i-</w:t>
      </w:r>
      <w:proofErr w:type="spellStart"/>
      <w:r w:rsidRPr="00CB219F">
        <w:rPr>
          <w:sz w:val="26"/>
          <w:szCs w:val="26"/>
        </w:rPr>
        <w:t>го</w:t>
      </w:r>
      <w:proofErr w:type="spellEnd"/>
      <w:r w:rsidRPr="00CB219F">
        <w:rPr>
          <w:sz w:val="26"/>
          <w:szCs w:val="26"/>
        </w:rPr>
        <w:t xml:space="preserve"> муниципального округа (городского округа) 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</w:p>
    <w:p w:rsidR="00060C63" w:rsidRPr="00CB219F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proofErr w:type="gramStart"/>
      <w:r w:rsidRPr="00CB219F">
        <w:rPr>
          <w:sz w:val="26"/>
          <w:szCs w:val="26"/>
        </w:rPr>
        <w:t>Сф</w:t>
      </w:r>
      <w:r w:rsidRPr="00CB219F">
        <w:rPr>
          <w:sz w:val="26"/>
          <w:szCs w:val="26"/>
          <w:vertAlign w:val="subscript"/>
        </w:rPr>
        <w:t>i</w:t>
      </w:r>
      <w:proofErr w:type="spellEnd"/>
      <w:r w:rsidRPr="00CB219F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физической культуры и спорта i-</w:t>
      </w:r>
      <w:proofErr w:type="spellStart"/>
      <w:r w:rsidRPr="00CB219F">
        <w:rPr>
          <w:sz w:val="26"/>
          <w:szCs w:val="26"/>
        </w:rPr>
        <w:t>го</w:t>
      </w:r>
      <w:proofErr w:type="spellEnd"/>
      <w:r w:rsidRPr="00CB219F">
        <w:rPr>
          <w:sz w:val="26"/>
          <w:szCs w:val="26"/>
        </w:rPr>
        <w:t xml:space="preserve"> муниципального округа (городского округа) за счет средств, выделенных i-</w:t>
      </w:r>
      <w:proofErr w:type="spellStart"/>
      <w:r w:rsidRPr="00CB219F">
        <w:rPr>
          <w:sz w:val="26"/>
          <w:szCs w:val="26"/>
        </w:rPr>
        <w:t>му</w:t>
      </w:r>
      <w:proofErr w:type="spellEnd"/>
      <w:r w:rsidRPr="00CB219F">
        <w:rPr>
          <w:sz w:val="26"/>
          <w:szCs w:val="26"/>
        </w:rPr>
        <w:t xml:space="preserve"> муниципальному округу (городскому округу) из республиканского бюджета Чувашской Республики в виде субвенций, на выполнение муниципального задания согласно отчету об исполнении указанными учреждениями планов их финансово-хозяйственной деятельности за 2022 год;</w:t>
      </w:r>
      <w:proofErr w:type="gramEnd"/>
    </w:p>
    <w:p w:rsidR="00060C63" w:rsidRPr="00CB219F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CB219F">
        <w:rPr>
          <w:sz w:val="26"/>
          <w:szCs w:val="26"/>
        </w:rPr>
        <w:t>Уф</w:t>
      </w:r>
      <w:proofErr w:type="gramStart"/>
      <w:r w:rsidRPr="00CB219F">
        <w:rPr>
          <w:sz w:val="26"/>
          <w:szCs w:val="26"/>
          <w:vertAlign w:val="subscript"/>
        </w:rPr>
        <w:t>i</w:t>
      </w:r>
      <w:proofErr w:type="spellEnd"/>
      <w:proofErr w:type="gramEnd"/>
      <w:r w:rsidRPr="00CB219F">
        <w:rPr>
          <w:sz w:val="26"/>
          <w:szCs w:val="26"/>
        </w:rPr>
        <w:t xml:space="preserve"> - исполнение плановых назначений по расходам муниципальных бюджетных и автономных учреждений физической культуры и спорта i-</w:t>
      </w:r>
      <w:proofErr w:type="spellStart"/>
      <w:r w:rsidRPr="00CB219F">
        <w:rPr>
          <w:sz w:val="26"/>
          <w:szCs w:val="26"/>
        </w:rPr>
        <w:t>го</w:t>
      </w:r>
      <w:proofErr w:type="spellEnd"/>
      <w:r w:rsidRPr="00CB219F">
        <w:rPr>
          <w:sz w:val="26"/>
          <w:szCs w:val="26"/>
        </w:rPr>
        <w:t xml:space="preserve"> муниципального округа (городского округа) за счет остатков субсидий прошлых лет на выполнение муниципального задания согласно планам финансово-хозяйственной деятельности муниципальных бюджетных и автономных учреждений физической культуры и спорта за 2022 год;</w:t>
      </w:r>
    </w:p>
    <w:p w:rsidR="00060C63" w:rsidRPr="00CB219F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proofErr w:type="spellStart"/>
      <w:r w:rsidRPr="00CB219F">
        <w:rPr>
          <w:sz w:val="26"/>
          <w:szCs w:val="26"/>
        </w:rPr>
        <w:t>Ч</w:t>
      </w:r>
      <w:proofErr w:type="gramStart"/>
      <w:r w:rsidRPr="00CB219F">
        <w:rPr>
          <w:sz w:val="26"/>
          <w:szCs w:val="26"/>
          <w:vertAlign w:val="subscript"/>
        </w:rPr>
        <w:t>i</w:t>
      </w:r>
      <w:proofErr w:type="spellEnd"/>
      <w:proofErr w:type="gramEnd"/>
      <w:r w:rsidRPr="00CB219F">
        <w:rPr>
          <w:sz w:val="26"/>
          <w:szCs w:val="26"/>
        </w:rPr>
        <w:t xml:space="preserve"> - численность населения i-</w:t>
      </w:r>
      <w:proofErr w:type="spellStart"/>
      <w:r w:rsidRPr="00CB219F">
        <w:rPr>
          <w:sz w:val="26"/>
          <w:szCs w:val="26"/>
        </w:rPr>
        <w:t>го</w:t>
      </w:r>
      <w:proofErr w:type="spellEnd"/>
      <w:r w:rsidRPr="00CB219F">
        <w:rPr>
          <w:sz w:val="26"/>
          <w:szCs w:val="26"/>
        </w:rPr>
        <w:t xml:space="preserve"> муниципального округа (городского округа) на 1 января 2023 года.</w:t>
      </w:r>
    </w:p>
    <w:p w:rsidR="00060C63" w:rsidRPr="00CB219F" w:rsidRDefault="00060C63" w:rsidP="00060C63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 w:rsidRPr="00CB219F">
        <w:rPr>
          <w:sz w:val="26"/>
          <w:szCs w:val="26"/>
        </w:rPr>
        <w:t>При расчете расходных потребностей i-</w:t>
      </w:r>
      <w:proofErr w:type="spellStart"/>
      <w:r w:rsidRPr="00CB219F">
        <w:rPr>
          <w:sz w:val="26"/>
          <w:szCs w:val="26"/>
        </w:rPr>
        <w:t>го</w:t>
      </w:r>
      <w:proofErr w:type="spellEnd"/>
      <w:r w:rsidRPr="00CB219F">
        <w:rPr>
          <w:sz w:val="26"/>
          <w:szCs w:val="26"/>
        </w:rPr>
        <w:t xml:space="preserve"> муниципального округа, преобразованного в 2022 году путем объединения всех поселений, входящих в состав муниципального района, в муниципальный округ, учитываются показатели соответствующего муниципального района.</w:t>
      </w:r>
    </w:p>
    <w:p w:rsidR="00F537A0" w:rsidRDefault="007638B9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060C63" w:rsidRPr="00CB219F">
        <w:rPr>
          <w:sz w:val="26"/>
          <w:szCs w:val="26"/>
        </w:rPr>
        <w:t xml:space="preserve"> Объем субсидии, предоставляемой бюджету i-</w:t>
      </w:r>
      <w:proofErr w:type="spellStart"/>
      <w:r w:rsidR="00060C63" w:rsidRPr="00CB219F">
        <w:rPr>
          <w:sz w:val="26"/>
          <w:szCs w:val="26"/>
        </w:rPr>
        <w:t>го</w:t>
      </w:r>
      <w:proofErr w:type="spellEnd"/>
      <w:r w:rsidR="00060C63" w:rsidRPr="00CB219F">
        <w:rPr>
          <w:sz w:val="26"/>
          <w:szCs w:val="26"/>
        </w:rPr>
        <w:t xml:space="preserve"> муниципального округа (городского округа) на 2 этапе, определяется по формуле</w:t>
      </w:r>
    </w:p>
    <w:p w:rsidR="00F537A0" w:rsidRDefault="00F537A0" w:rsidP="00F537A0">
      <w:pPr>
        <w:widowControl w:val="0"/>
        <w:autoSpaceDE w:val="0"/>
        <w:autoSpaceDN w:val="0"/>
        <w:adjustRightInd w:val="0"/>
        <w:spacing w:before="240"/>
        <w:ind w:firstLine="540"/>
        <w:contextualSpacing/>
        <w:jc w:val="both"/>
        <w:rPr>
          <w:sz w:val="26"/>
          <w:szCs w:val="26"/>
        </w:rPr>
      </w:pPr>
    </w:p>
    <w:p w:rsidR="00F537A0" w:rsidRPr="00F537A0" w:rsidRDefault="005E6186" w:rsidP="00F537A0">
      <w:pPr>
        <w:spacing w:after="200"/>
        <w:rPr>
          <w:rFonts w:eastAsiaTheme="minorHAnsi"/>
          <w:sz w:val="26"/>
          <w:szCs w:val="32"/>
          <w:lang w:val="en-US" w:eastAsia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 xml:space="preserve">          O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2i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val="en-US" w:eastAsia="en-US"/>
            </w:rPr>
            <m:t>=</m:t>
          </m:r>
          <m:sSub>
            <m:sSubPr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O</m:t>
              </m:r>
            </m:e>
            <m:sub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1</m:t>
              </m:r>
              <m:r>
                <m:rPr>
                  <m:sty m:val="p"/>
                </m:rPr>
                <w:rPr>
                  <w:rFonts w:ascii="Cambria Math" w:eastAsiaTheme="minorHAnsi" w:hAnsi="Cambria Math"/>
                  <w:sz w:val="26"/>
                  <w:szCs w:val="32"/>
                  <w:lang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val="en-US" w:eastAsia="en-US"/>
            </w:rPr>
            <m:t>×</m:t>
          </m:r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eastAsia="en-US"/>
            </w:rPr>
            <m:t>((</m:t>
          </m:r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val="en-US" w:eastAsia="en-US"/>
            </w:rPr>
            <m:t>Q-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  <m:t>1i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Theme="minorHAnsi" w:hAnsi="Cambria Math"/>
              <w:sz w:val="26"/>
              <w:szCs w:val="32"/>
              <w:lang w:val="en-US" w:eastAsia="en-US"/>
            </w:rPr>
            <m:t>)</m:t>
          </m:r>
          <m:r>
            <w:rPr>
              <w:rFonts w:ascii="Cambria Math" w:eastAsiaTheme="minorHAnsi" w:hAnsi="Cambria Math"/>
              <w:sz w:val="26"/>
              <w:szCs w:val="32"/>
              <w:lang w:val="en-US" w:eastAsia="en-US"/>
            </w:rPr>
            <m:t>/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sz w:val="26"/>
                      <w:szCs w:val="32"/>
                      <w:lang w:val="en-US" w:eastAsia="en-US"/>
                    </w:rPr>
                    <m:t>1i</m:t>
                  </m:r>
                </m:sub>
              </m:sSub>
              <m:r>
                <w:rPr>
                  <w:rFonts w:ascii="Cambria Math" w:eastAsiaTheme="minorHAnsi" w:hAnsi="Cambria Math"/>
                  <w:sz w:val="26"/>
                  <w:szCs w:val="32"/>
                  <w:lang w:val="en-US" w:eastAsia="en-US"/>
                </w:rPr>
                <m:t>).</m:t>
              </m:r>
            </m:e>
          </m:nary>
        </m:oMath>
      </m:oMathPara>
    </w:p>
    <w:p w:rsidR="00A83641" w:rsidRDefault="005E6186"/>
    <w:sectPr w:rsidR="00A83641" w:rsidSect="007638B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C63"/>
    <w:rsid w:val="00060C63"/>
    <w:rsid w:val="0008636E"/>
    <w:rsid w:val="001C6064"/>
    <w:rsid w:val="001D1E99"/>
    <w:rsid w:val="001E5B4B"/>
    <w:rsid w:val="005E6186"/>
    <w:rsid w:val="007638B9"/>
    <w:rsid w:val="00824D55"/>
    <w:rsid w:val="00847862"/>
    <w:rsid w:val="008F052B"/>
    <w:rsid w:val="00910B1C"/>
    <w:rsid w:val="009445E7"/>
    <w:rsid w:val="00A97685"/>
    <w:rsid w:val="00C772E5"/>
    <w:rsid w:val="00ED27EA"/>
    <w:rsid w:val="00F537A0"/>
    <w:rsid w:val="00F72394"/>
    <w:rsid w:val="00FD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C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C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38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C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C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3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1510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 Денис Александрович</dc:creator>
  <cp:lastModifiedBy>Константинов Денис Александрович</cp:lastModifiedBy>
  <cp:revision>14</cp:revision>
  <dcterms:created xsi:type="dcterms:W3CDTF">2023-09-25T10:57:00Z</dcterms:created>
  <dcterms:modified xsi:type="dcterms:W3CDTF">2023-10-16T11:41:00Z</dcterms:modified>
</cp:coreProperties>
</file>